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6510"/>
        <w:gridCol w:w="150"/>
        <w:gridCol w:w="2700"/>
      </w:tblGrid>
      <w:tr w:rsidR="00B50CA5" w:rsidRPr="00B50CA5" w:rsidTr="00B50CA5">
        <w:trPr>
          <w:trHeight w:val="600"/>
          <w:tblCellSpacing w:w="0" w:type="dxa"/>
          <w:jc w:val="center"/>
        </w:trPr>
        <w:tc>
          <w:tcPr>
            <w:tcW w:w="0" w:type="auto"/>
            <w:gridSpan w:val="3"/>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50CA5" w:rsidRPr="00B50CA5" w:rsidTr="00710C92">
              <w:trPr>
                <w:tblCellSpacing w:w="0" w:type="dxa"/>
              </w:trPr>
              <w:tc>
                <w:tcPr>
                  <w:tcW w:w="2500" w:type="pct"/>
                  <w:tcMar>
                    <w:top w:w="0" w:type="dxa"/>
                    <w:left w:w="0" w:type="dxa"/>
                    <w:bottom w:w="75" w:type="dxa"/>
                    <w:right w:w="0" w:type="dxa"/>
                  </w:tcMar>
                  <w:vAlign w:val="bottom"/>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b/>
                      <w:bCs/>
                      <w:sz w:val="30"/>
                      <w:szCs w:val="30"/>
                    </w:rPr>
                    <w:t>Qi Mail™</w:t>
                  </w:r>
                  <w:r w:rsidRPr="00B50CA5">
                    <w:rPr>
                      <w:rFonts w:ascii="Arial" w:eastAsia="Times New Roman" w:hAnsi="Arial" w:cs="Arial"/>
                      <w:sz w:val="20"/>
                      <w:szCs w:val="20"/>
                    </w:rPr>
                    <w:br/>
                  </w:r>
                  <w:r w:rsidRPr="00B50CA5">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B50CA5" w:rsidRPr="00B50CA5" w:rsidRDefault="00B50CA5" w:rsidP="00B50CA5">
                  <w:pPr>
                    <w:spacing w:after="0" w:line="240" w:lineRule="auto"/>
                    <w:jc w:val="right"/>
                    <w:rPr>
                      <w:rFonts w:ascii="Arial" w:eastAsia="Times New Roman" w:hAnsi="Arial" w:cs="Arial"/>
                      <w:b/>
                      <w:bCs/>
                      <w:sz w:val="21"/>
                      <w:szCs w:val="21"/>
                    </w:rPr>
                  </w:pPr>
                  <w:r>
                    <w:rPr>
                      <w:rFonts w:ascii="Arial" w:eastAsia="Times New Roman" w:hAnsi="Arial" w:cs="Arial"/>
                      <w:b/>
                      <w:bCs/>
                      <w:sz w:val="21"/>
                      <w:szCs w:val="21"/>
                    </w:rPr>
                    <w:t xml:space="preserve">September </w:t>
                  </w:r>
                  <w:r w:rsidRPr="00B50CA5">
                    <w:rPr>
                      <w:rFonts w:ascii="Arial" w:eastAsia="Times New Roman" w:hAnsi="Arial" w:cs="Arial"/>
                      <w:b/>
                      <w:bCs/>
                      <w:sz w:val="21"/>
                      <w:szCs w:val="21"/>
                    </w:rPr>
                    <w:t>2015</w:t>
                  </w:r>
                </w:p>
              </w:tc>
            </w:tr>
          </w:tbl>
          <w:p w:rsidR="00B50CA5" w:rsidRPr="00B50CA5" w:rsidRDefault="00B50CA5" w:rsidP="00B50CA5">
            <w:pPr>
              <w:spacing w:after="0" w:line="240" w:lineRule="auto"/>
              <w:rPr>
                <w:rFonts w:ascii="Arial" w:eastAsia="Times New Roman" w:hAnsi="Arial" w:cs="Arial"/>
                <w:color w:val="000000"/>
                <w:sz w:val="20"/>
                <w:szCs w:val="20"/>
              </w:rPr>
            </w:pPr>
          </w:p>
        </w:tc>
      </w:tr>
      <w:tr w:rsidR="00B50CA5" w:rsidRPr="00B50CA5" w:rsidTr="00B50CA5">
        <w:trPr>
          <w:trHeight w:val="1650"/>
          <w:tblCellSpacing w:w="0" w:type="dxa"/>
          <w:jc w:val="center"/>
        </w:trPr>
        <w:tc>
          <w:tcPr>
            <w:tcW w:w="0" w:type="auto"/>
            <w:gridSpan w:val="3"/>
            <w:tcBorders>
              <w:top w:val="single" w:sz="36" w:space="0" w:color="093268"/>
            </w:tcBorders>
            <w:shd w:val="clear" w:color="auto" w:fill="245EBC"/>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1992"/>
              <w:gridCol w:w="7368"/>
            </w:tblGrid>
            <w:tr w:rsidR="00B50CA5" w:rsidRPr="00B50CA5" w:rsidTr="00710C92">
              <w:trPr>
                <w:tblCellSpacing w:w="0" w:type="dxa"/>
              </w:trPr>
              <w:tc>
                <w:tcPr>
                  <w:tcW w:w="1200" w:type="dxa"/>
                  <w:tcMar>
                    <w:top w:w="150" w:type="dxa"/>
                    <w:left w:w="150" w:type="dxa"/>
                    <w:bottom w:w="150" w:type="dxa"/>
                    <w:right w:w="150" w:type="dxa"/>
                  </w:tcMar>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noProof/>
                      <w:color w:val="0000FF"/>
                      <w:sz w:val="20"/>
                      <w:szCs w:val="20"/>
                    </w:rPr>
                    <w:drawing>
                      <wp:inline distT="0" distB="0" distL="0" distR="0" wp14:anchorId="4F33E0FC" wp14:editId="144B015C">
                        <wp:extent cx="1074420" cy="1432560"/>
                        <wp:effectExtent l="0" t="0" r="0" b="0"/>
                        <wp:docPr id="2" name="Picture 2" descr="http://www.acufinder.com/images/practitioners/112489/thumb_sWC4yn3cu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practitioners/112489/thumb_sWC4yn3cu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tc>
              <w:tc>
                <w:tcPr>
                  <w:tcW w:w="0" w:type="auto"/>
                  <w:tcMar>
                    <w:top w:w="24" w:type="dxa"/>
                    <w:left w:w="24" w:type="dxa"/>
                    <w:bottom w:w="150" w:type="dxa"/>
                    <w:right w:w="24" w:type="dxa"/>
                  </w:tcMar>
                  <w:vAlign w:val="bottom"/>
                  <w:hideMark/>
                </w:tcPr>
                <w:p w:rsidR="00B50CA5" w:rsidRPr="00B50CA5" w:rsidRDefault="00B50CA5" w:rsidP="00B50CA5">
                  <w:pPr>
                    <w:spacing w:after="0" w:line="240" w:lineRule="auto"/>
                    <w:rPr>
                      <w:rFonts w:ascii="Arial" w:eastAsia="Times New Roman" w:hAnsi="Arial" w:cs="Arial"/>
                      <w:color w:val="FFFFFF"/>
                      <w:sz w:val="20"/>
                      <w:szCs w:val="20"/>
                    </w:rPr>
                  </w:pPr>
                  <w:hyperlink r:id="rId7" w:tgtFrame="_blank" w:history="1">
                    <w:r w:rsidRPr="00B50CA5">
                      <w:rPr>
                        <w:rFonts w:ascii="Arial" w:eastAsia="Times New Roman" w:hAnsi="Arial" w:cs="Arial"/>
                        <w:color w:val="FFFFFF"/>
                        <w:sz w:val="27"/>
                        <w:szCs w:val="27"/>
                        <w:u w:val="single"/>
                      </w:rPr>
                      <w:t>www.kingsacupuncture.com</w:t>
                    </w:r>
                  </w:hyperlink>
                  <w:r w:rsidRPr="00B50CA5">
                    <w:rPr>
                      <w:rFonts w:ascii="Arial" w:eastAsia="Times New Roman" w:hAnsi="Arial" w:cs="Arial"/>
                      <w:color w:val="FFFFFF"/>
                      <w:sz w:val="20"/>
                      <w:szCs w:val="20"/>
                    </w:rPr>
                    <w:br/>
                  </w:r>
                  <w:r w:rsidRPr="00B50CA5">
                    <w:rPr>
                      <w:rFonts w:ascii="Arial" w:eastAsia="Times New Roman" w:hAnsi="Arial" w:cs="Arial"/>
                      <w:color w:val="FFFFFF"/>
                      <w:sz w:val="17"/>
                      <w:szCs w:val="17"/>
                    </w:rPr>
                    <w:t>King's Acupuncture and Wellness Center</w:t>
                  </w:r>
                  <w:r w:rsidRPr="00B50CA5">
                    <w:rPr>
                      <w:rFonts w:ascii="Arial" w:eastAsia="Times New Roman" w:hAnsi="Arial" w:cs="Arial"/>
                      <w:color w:val="FFFFFF"/>
                      <w:sz w:val="17"/>
                      <w:szCs w:val="17"/>
                    </w:rPr>
                    <w:br/>
                    <w:t>5859 Transit Road</w:t>
                  </w:r>
                  <w:r w:rsidRPr="00B50CA5">
                    <w:rPr>
                      <w:rFonts w:ascii="Arial" w:eastAsia="Times New Roman" w:hAnsi="Arial" w:cs="Arial"/>
                      <w:color w:val="FFFFFF"/>
                      <w:sz w:val="17"/>
                      <w:szCs w:val="17"/>
                    </w:rPr>
                    <w:br/>
                    <w:t>East Amherst, New York 14051</w:t>
                  </w:r>
                  <w:r w:rsidRPr="00B50CA5">
                    <w:rPr>
                      <w:rFonts w:ascii="Arial" w:eastAsia="Times New Roman" w:hAnsi="Arial" w:cs="Arial"/>
                      <w:color w:val="FFFFFF"/>
                      <w:sz w:val="17"/>
                      <w:szCs w:val="17"/>
                    </w:rPr>
                    <w:br/>
                    <w:t>716-688-1768</w:t>
                  </w:r>
                  <w:r w:rsidRPr="00B50CA5">
                    <w:rPr>
                      <w:rFonts w:ascii="Arial" w:eastAsia="Times New Roman" w:hAnsi="Arial" w:cs="Arial"/>
                      <w:color w:val="FFFFFF"/>
                      <w:sz w:val="20"/>
                      <w:szCs w:val="20"/>
                    </w:rPr>
                    <w:t xml:space="preserve"> </w:t>
                  </w:r>
                </w:p>
              </w:tc>
            </w:tr>
          </w:tbl>
          <w:p w:rsidR="00B50CA5" w:rsidRPr="00B50CA5" w:rsidRDefault="00B50CA5" w:rsidP="00B50CA5">
            <w:pPr>
              <w:spacing w:after="0" w:line="240" w:lineRule="auto"/>
              <w:rPr>
                <w:rFonts w:ascii="Arial" w:eastAsia="Times New Roman" w:hAnsi="Arial" w:cs="Arial"/>
                <w:color w:val="000000"/>
                <w:sz w:val="20"/>
                <w:szCs w:val="20"/>
              </w:rPr>
            </w:pPr>
          </w:p>
        </w:tc>
      </w:tr>
      <w:tr w:rsidR="00B50CA5" w:rsidRPr="00B50CA5" w:rsidTr="00B50CA5">
        <w:tblPrEx>
          <w:jc w:val="left"/>
          <w:shd w:val="clear" w:color="auto" w:fill="auto"/>
        </w:tblPrEx>
        <w:trPr>
          <w:tblCellSpacing w:w="0" w:type="dxa"/>
        </w:trPr>
        <w:tc>
          <w:tcPr>
            <w:tcW w:w="0" w:type="auto"/>
            <w:hideMark/>
          </w:tcPr>
          <w:p w:rsidR="00B50CA5" w:rsidRDefault="00B50CA5" w:rsidP="00B50CA5">
            <w:pPr>
              <w:spacing w:after="75" w:line="225" w:lineRule="atLeast"/>
              <w:outlineLvl w:val="2"/>
              <w:rPr>
                <w:rFonts w:ascii="Arial" w:eastAsia="Times New Roman" w:hAnsi="Arial" w:cs="Arial"/>
                <w:sz w:val="24"/>
                <w:szCs w:val="24"/>
              </w:rPr>
            </w:pPr>
          </w:p>
          <w:p w:rsidR="00B50CA5" w:rsidRPr="00B50CA5" w:rsidRDefault="00B50CA5" w:rsidP="00B50CA5">
            <w:pPr>
              <w:spacing w:after="75" w:line="225" w:lineRule="atLeast"/>
              <w:outlineLvl w:val="2"/>
              <w:rPr>
                <w:rFonts w:ascii="Arial" w:eastAsia="Times New Roman" w:hAnsi="Arial" w:cs="Arial"/>
                <w:b/>
                <w:sz w:val="24"/>
                <w:szCs w:val="24"/>
              </w:rPr>
            </w:pPr>
            <w:r w:rsidRPr="00B50CA5">
              <w:rPr>
                <w:rFonts w:ascii="Arial" w:eastAsia="Times New Roman" w:hAnsi="Arial" w:cs="Arial"/>
                <w:b/>
                <w:sz w:val="24"/>
                <w:szCs w:val="24"/>
              </w:rPr>
              <w:t>Treating Autoimmune Disease with Acupuncture</w:t>
            </w:r>
          </w:p>
          <w:tbl>
            <w:tblPr>
              <w:tblpPr w:leftFromText="45" w:rightFromText="45" w:vertAnchor="text" w:tblpXSpec="right" w:tblpYSpec="center"/>
              <w:tblW w:w="1875" w:type="dxa"/>
              <w:tblCellSpacing w:w="0" w:type="dxa"/>
              <w:tblCellMar>
                <w:left w:w="0" w:type="dxa"/>
                <w:right w:w="0" w:type="dxa"/>
              </w:tblCellMar>
              <w:tblLook w:val="04A0" w:firstRow="1" w:lastRow="0" w:firstColumn="1" w:lastColumn="0" w:noHBand="0" w:noVBand="1"/>
            </w:tblPr>
            <w:tblGrid>
              <w:gridCol w:w="150"/>
              <w:gridCol w:w="1725"/>
            </w:tblGrid>
            <w:tr w:rsidR="00B50CA5" w:rsidRPr="00B50CA5">
              <w:trPr>
                <w:tblCellSpacing w:w="0" w:type="dxa"/>
              </w:trPr>
              <w:tc>
                <w:tcPr>
                  <w:tcW w:w="0" w:type="auto"/>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noProof/>
                      <w:sz w:val="20"/>
                      <w:szCs w:val="20"/>
                    </w:rPr>
                    <w:drawing>
                      <wp:inline distT="0" distB="0" distL="0" distR="0" wp14:anchorId="07A3C569" wp14:editId="30D8F7C8">
                        <wp:extent cx="95250" cy="9525"/>
                        <wp:effectExtent l="0" t="0" r="0" b="0"/>
                        <wp:docPr id="3" name="Picture 3"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vAlign w:val="center"/>
                  <w:hideMark/>
                </w:tcPr>
                <w:p w:rsidR="00B50CA5" w:rsidRPr="00B50CA5" w:rsidRDefault="00B50CA5" w:rsidP="00B50CA5">
                  <w:pPr>
                    <w:spacing w:after="0" w:line="240" w:lineRule="auto"/>
                    <w:rPr>
                      <w:rFonts w:ascii="Arial" w:eastAsia="Times New Roman" w:hAnsi="Arial" w:cs="Arial"/>
                      <w:sz w:val="20"/>
                      <w:szCs w:val="20"/>
                    </w:rPr>
                  </w:pPr>
                </w:p>
              </w:tc>
            </w:tr>
            <w:tr w:rsidR="00B50CA5" w:rsidRPr="00B50CA5">
              <w:trPr>
                <w:tblCellSpacing w:w="0" w:type="dxa"/>
              </w:trPr>
              <w:tc>
                <w:tcPr>
                  <w:tcW w:w="0" w:type="auto"/>
                  <w:gridSpan w:val="2"/>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noProof/>
                      <w:sz w:val="20"/>
                      <w:szCs w:val="20"/>
                    </w:rPr>
                    <w:drawing>
                      <wp:inline distT="0" distB="0" distL="0" distR="0" wp14:anchorId="76D4FED5" wp14:editId="64412B36">
                        <wp:extent cx="9525" cy="95250"/>
                        <wp:effectExtent l="0" t="0" r="0" b="0"/>
                        <wp:docPr id="5" name="Picture 5"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B50CA5" w:rsidRPr="00B50CA5" w:rsidRDefault="00B50CA5" w:rsidP="00B50CA5">
            <w:pPr>
              <w:spacing w:after="0" w:line="225" w:lineRule="atLeast"/>
              <w:rPr>
                <w:rFonts w:ascii="Times New Roman" w:eastAsia="Times New Roman" w:hAnsi="Times New Roman" w:cs="Times New Roman"/>
                <w:sz w:val="24"/>
                <w:szCs w:val="24"/>
              </w:rPr>
            </w:pPr>
            <w:r w:rsidRPr="00B50CA5">
              <w:rPr>
                <w:rFonts w:ascii="Arial" w:eastAsia="Times New Roman" w:hAnsi="Arial" w:cs="Arial"/>
                <w:noProof/>
                <w:sz w:val="20"/>
                <w:szCs w:val="20"/>
              </w:rPr>
              <w:drawing>
                <wp:anchor distT="0" distB="0" distL="114300" distR="114300" simplePos="0" relativeHeight="251658240" behindDoc="1" locked="0" layoutInCell="1" allowOverlap="1" wp14:anchorId="6928425C" wp14:editId="4886C041">
                  <wp:simplePos x="0" y="0"/>
                  <wp:positionH relativeFrom="column">
                    <wp:posOffset>0</wp:posOffset>
                  </wp:positionH>
                  <wp:positionV relativeFrom="paragraph">
                    <wp:posOffset>77470</wp:posOffset>
                  </wp:positionV>
                  <wp:extent cx="952500" cy="1428750"/>
                  <wp:effectExtent l="0" t="0" r="0" b="0"/>
                  <wp:wrapTight wrapText="bothSides">
                    <wp:wrapPolygon edited="0">
                      <wp:start x="0" y="0"/>
                      <wp:lineTo x="0" y="21312"/>
                      <wp:lineTo x="21168" y="21312"/>
                      <wp:lineTo x="21168" y="0"/>
                      <wp:lineTo x="0" y="0"/>
                    </wp:wrapPolygon>
                  </wp:wrapTight>
                  <wp:docPr id="4" name="Picture 4" descr="http://www.acufinder.com/images/articles/507/thumb_Fotolia_24308032_XS_BlueNee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ufinder.com/images/articles/507/thumb_Fotolia_24308032_XS_BlueNeed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CA5">
              <w:rPr>
                <w:rFonts w:ascii="Arial" w:eastAsia="Times New Roman" w:hAnsi="Arial" w:cs="Arial"/>
                <w:iCs/>
                <w:sz w:val="18"/>
                <w:szCs w:val="18"/>
              </w:rPr>
              <w:t xml:space="preserve">Over 50 million Americans suffer from autoimmune disease including rheumatoid arthritis, lupus, thyroid disease, Addison's disease, pernicious anemia, celiac disease, multiple sclerosis, myasthenia gravis and </w:t>
            </w:r>
            <w:proofErr w:type="spellStart"/>
            <w:r w:rsidRPr="00B50CA5">
              <w:rPr>
                <w:rFonts w:ascii="Arial" w:eastAsia="Times New Roman" w:hAnsi="Arial" w:cs="Arial"/>
                <w:iCs/>
                <w:sz w:val="18"/>
                <w:szCs w:val="18"/>
              </w:rPr>
              <w:t>Guillain-Barré</w:t>
            </w:r>
            <w:proofErr w:type="spellEnd"/>
            <w:r w:rsidRPr="00B50CA5">
              <w:rPr>
                <w:rFonts w:ascii="Arial" w:eastAsia="Times New Roman" w:hAnsi="Arial" w:cs="Arial"/>
                <w:iCs/>
                <w:sz w:val="18"/>
                <w:szCs w:val="18"/>
              </w:rPr>
              <w:t xml:space="preserve"> syndrome. An autoimmune disease occurs when the body's immune system attacks healthy tissue. Due to the complexity of treating autoimmune disorders, integrative medicine solutions including acupuncture and Oriental medicine have received much attention as successful therapies in their treatment. Acupuncture is specifically noted for its use in pain relief, regulating the immune system, managing symptoms and improving quality of life.</w:t>
            </w:r>
            <w:r w:rsidRPr="00B50CA5">
              <w:rPr>
                <w:rFonts w:ascii="Arial" w:eastAsia="Times New Roman" w:hAnsi="Arial" w:cs="Arial"/>
                <w:iCs/>
                <w:sz w:val="18"/>
                <w:szCs w:val="18"/>
              </w:rPr>
              <w:br/>
            </w:r>
            <w:r w:rsidRPr="00B50CA5">
              <w:rPr>
                <w:rFonts w:ascii="Arial" w:eastAsia="Times New Roman" w:hAnsi="Arial" w:cs="Arial"/>
                <w:iCs/>
                <w:sz w:val="18"/>
                <w:szCs w:val="18"/>
              </w:rPr>
              <w:br/>
            </w:r>
            <w:r w:rsidRPr="00B50CA5">
              <w:rPr>
                <w:rFonts w:ascii="Arial" w:eastAsia="Times New Roman" w:hAnsi="Arial" w:cs="Arial"/>
                <w:b/>
                <w:bCs/>
                <w:iCs/>
                <w:sz w:val="18"/>
                <w:szCs w:val="18"/>
              </w:rPr>
              <w:t>What Causes Autoimmune Disease?</w:t>
            </w:r>
            <w:r w:rsidRPr="00B50CA5">
              <w:rPr>
                <w:rFonts w:ascii="Arial" w:eastAsia="Times New Roman" w:hAnsi="Arial" w:cs="Arial"/>
                <w:iCs/>
                <w:sz w:val="18"/>
                <w:szCs w:val="18"/>
              </w:rPr>
              <w:br/>
            </w:r>
            <w:r w:rsidRPr="00B50CA5">
              <w:rPr>
                <w:rFonts w:ascii="Arial" w:eastAsia="Times New Roman" w:hAnsi="Arial" w:cs="Arial"/>
                <w:iCs/>
                <w:sz w:val="18"/>
                <w:szCs w:val="18"/>
              </w:rPr>
              <w:br/>
              <w:t>Under normal conditions, an immune response cannot be triggered against the cells of one's own body. In certain cases, however, immune cells make a mistake and attack the very cells that they are meant to protect. This can lead to a variety of autoimmune diseases. They encompass a broad category of over 100 diseases in which the person's immune system attacks his or her own cells and tissue.</w:t>
            </w:r>
            <w:r w:rsidRPr="00B50CA5">
              <w:rPr>
                <w:rFonts w:ascii="Arial" w:eastAsia="Times New Roman" w:hAnsi="Arial" w:cs="Arial"/>
                <w:iCs/>
                <w:sz w:val="18"/>
                <w:szCs w:val="18"/>
              </w:rPr>
              <w:br/>
            </w:r>
            <w:r w:rsidRPr="00B50CA5">
              <w:rPr>
                <w:rFonts w:ascii="Arial" w:eastAsia="Times New Roman" w:hAnsi="Arial" w:cs="Arial"/>
                <w:iCs/>
                <w:sz w:val="18"/>
                <w:szCs w:val="18"/>
              </w:rPr>
              <w:br/>
              <w:t>The exact mechanisms causing these changes are not completely understood, but bacteria, viruses, toxins, and some drugs may play a role in triggering an autoimmune process in someone who already has a genetic (inherited) predisposition to develop such a disorder. It is theorized that the inflammation initiated by these agents--toxic or infectious--somehow provokes in the body a "sensitization" (autoimmune reaction) in the involved tissues.</w:t>
            </w:r>
            <w:r w:rsidRPr="00B50CA5">
              <w:rPr>
                <w:rFonts w:ascii="Arial" w:eastAsia="Times New Roman" w:hAnsi="Arial" w:cs="Arial"/>
                <w:iCs/>
                <w:sz w:val="18"/>
                <w:szCs w:val="18"/>
              </w:rPr>
              <w:br/>
            </w:r>
            <w:r w:rsidRPr="00B50CA5">
              <w:rPr>
                <w:rFonts w:ascii="Arial" w:eastAsia="Times New Roman" w:hAnsi="Arial" w:cs="Arial"/>
                <w:iCs/>
                <w:sz w:val="18"/>
                <w:szCs w:val="18"/>
              </w:rPr>
              <w:br/>
              <w:t>As the disease develops, vague symptoms start to appear, such as joint and muscle pain, general muscle weakness, possible rashes or low-grade fever, trouble concentrating, or weight loss. Numbness and tingling in hands and feet, dry eyes, hair loss, shortness of breath, heart palpitations, or repeated miscarriages may also indicate that something is wrong with the immune system.</w:t>
            </w:r>
            <w:r w:rsidRPr="00B50CA5">
              <w:rPr>
                <w:rFonts w:ascii="Arial" w:eastAsia="Times New Roman" w:hAnsi="Arial" w:cs="Arial"/>
                <w:iCs/>
                <w:sz w:val="18"/>
                <w:szCs w:val="18"/>
              </w:rPr>
              <w:br/>
            </w:r>
            <w:r w:rsidRPr="00B50CA5">
              <w:rPr>
                <w:rFonts w:ascii="Arial" w:eastAsia="Times New Roman" w:hAnsi="Arial" w:cs="Arial"/>
                <w:iCs/>
                <w:sz w:val="18"/>
                <w:szCs w:val="18"/>
              </w:rPr>
              <w:br/>
            </w:r>
            <w:r w:rsidRPr="00B50CA5">
              <w:rPr>
                <w:rFonts w:ascii="Arial" w:eastAsia="Times New Roman" w:hAnsi="Arial" w:cs="Arial"/>
                <w:b/>
                <w:bCs/>
                <w:iCs/>
                <w:sz w:val="18"/>
                <w:szCs w:val="18"/>
              </w:rPr>
              <w:t>How Acupuncture Treats Autoimmune Disorders</w:t>
            </w:r>
            <w:r w:rsidRPr="00B50CA5">
              <w:rPr>
                <w:rFonts w:ascii="Arial" w:eastAsia="Times New Roman" w:hAnsi="Arial" w:cs="Arial"/>
                <w:iCs/>
                <w:sz w:val="18"/>
                <w:szCs w:val="18"/>
              </w:rPr>
              <w:br/>
            </w:r>
            <w:r w:rsidRPr="00B50CA5">
              <w:rPr>
                <w:rFonts w:ascii="Arial" w:eastAsia="Times New Roman" w:hAnsi="Arial" w:cs="Arial"/>
                <w:iCs/>
                <w:sz w:val="18"/>
                <w:szCs w:val="18"/>
              </w:rPr>
              <w:br/>
              <w:t xml:space="preserve">According to Oriental medicine, autoimmune disorders occur when there is an </w:t>
            </w:r>
            <w:r w:rsidRPr="00B50CA5">
              <w:rPr>
                <w:rFonts w:ascii="Arial" w:eastAsia="Times New Roman" w:hAnsi="Arial" w:cs="Arial"/>
                <w:iCs/>
                <w:sz w:val="18"/>
                <w:szCs w:val="18"/>
              </w:rPr>
              <w:lastRenderedPageBreak/>
              <w:t>imbalance within the body. Imbalance can come from an excess or deficiency of Yin and Yang that disrupts the flow of Qi, or vital energy, through the body. Acupuncture is used to help the body restore balance, treating the root of the disorder, while specifically addressing the symptoms that are unique to each individual.</w:t>
            </w:r>
            <w:r w:rsidRPr="00B50CA5">
              <w:rPr>
                <w:rFonts w:ascii="Arial" w:eastAsia="Times New Roman" w:hAnsi="Arial" w:cs="Arial"/>
                <w:iCs/>
                <w:sz w:val="18"/>
                <w:szCs w:val="18"/>
              </w:rPr>
              <w:br/>
            </w:r>
            <w:r w:rsidRPr="00B50CA5">
              <w:rPr>
                <w:rFonts w:ascii="Arial" w:eastAsia="Times New Roman" w:hAnsi="Arial" w:cs="Arial"/>
                <w:iCs/>
                <w:sz w:val="18"/>
                <w:szCs w:val="18"/>
              </w:rPr>
              <w:br/>
              <w:t>Clinical research has shown that acupuncture causes physical responses in nerve cells, the pituitary gland and parts of the brain. These responses can cause the body to release proteins, hormones and brain chemicals that control a number of body functions. It is proposed that, by these actions, acupuncture affects blood pressure, body temperature and the immune system.</w:t>
            </w:r>
            <w:r w:rsidRPr="00B50CA5">
              <w:rPr>
                <w:rFonts w:ascii="Arial" w:eastAsia="Times New Roman" w:hAnsi="Arial" w:cs="Arial"/>
                <w:iCs/>
                <w:sz w:val="18"/>
                <w:szCs w:val="18"/>
              </w:rPr>
              <w:br/>
            </w:r>
            <w:r w:rsidRPr="00B50CA5">
              <w:rPr>
                <w:rFonts w:ascii="Arial" w:eastAsia="Times New Roman" w:hAnsi="Arial" w:cs="Arial"/>
                <w:iCs/>
                <w:sz w:val="18"/>
                <w:szCs w:val="18"/>
              </w:rPr>
              <w:br/>
              <w:t>In addition to acupuncture, your treatment program to manage your autoimmune disorder may involve a combination of therapies, including stress reducing exercises, moderate physical activity, herbal medicine, nutritional support and bodywork.</w:t>
            </w:r>
            <w:r w:rsidRPr="00B50CA5">
              <w:rPr>
                <w:rFonts w:ascii="Arial" w:eastAsia="Times New Roman" w:hAnsi="Arial" w:cs="Arial"/>
                <w:iCs/>
                <w:sz w:val="18"/>
                <w:szCs w:val="18"/>
              </w:rPr>
              <w:br/>
            </w:r>
            <w:r w:rsidRPr="00B50CA5">
              <w:rPr>
                <w:rFonts w:ascii="Arial" w:eastAsia="Times New Roman" w:hAnsi="Arial" w:cs="Arial"/>
                <w:iCs/>
                <w:sz w:val="18"/>
                <w:szCs w:val="18"/>
              </w:rPr>
              <w:br/>
              <w:t> </w:t>
            </w:r>
          </w:p>
          <w:p w:rsidR="00B50CA5" w:rsidRDefault="00B50CA5" w:rsidP="00B50CA5">
            <w:pPr>
              <w:spacing w:after="75" w:line="225" w:lineRule="atLeast"/>
              <w:outlineLvl w:val="2"/>
              <w:rPr>
                <w:rFonts w:ascii="Arial" w:eastAsia="Times New Roman" w:hAnsi="Arial" w:cs="Arial"/>
                <w:b/>
                <w:iCs/>
                <w:sz w:val="24"/>
                <w:szCs w:val="24"/>
              </w:rPr>
            </w:pPr>
            <w:r w:rsidRPr="00B50CA5">
              <w:rPr>
                <w:rFonts w:ascii="Arial" w:eastAsia="Times New Roman" w:hAnsi="Arial" w:cs="Arial"/>
                <w:b/>
                <w:iCs/>
                <w:sz w:val="24"/>
                <w:szCs w:val="24"/>
              </w:rPr>
              <w:t>Relief from Addison's Disease Symptoms</w:t>
            </w:r>
          </w:p>
          <w:p w:rsidR="00B50CA5" w:rsidRPr="00B50CA5" w:rsidRDefault="00B50CA5" w:rsidP="00B50CA5">
            <w:pPr>
              <w:spacing w:after="75" w:line="225" w:lineRule="atLeast"/>
              <w:outlineLvl w:val="2"/>
              <w:rPr>
                <w:rFonts w:ascii="Arial" w:eastAsia="Times New Roman" w:hAnsi="Arial" w:cs="Arial"/>
                <w:b/>
                <w:iCs/>
                <w:sz w:val="24"/>
                <w:szCs w:val="24"/>
              </w:rPr>
            </w:pPr>
            <w:bookmarkStart w:id="0" w:name="_GoBack"/>
            <w:bookmarkEnd w:id="0"/>
          </w:p>
          <w:p w:rsidR="00B50CA5" w:rsidRPr="00B50CA5" w:rsidRDefault="00B50CA5" w:rsidP="00B50CA5">
            <w:pPr>
              <w:spacing w:after="0" w:line="225" w:lineRule="atLeast"/>
              <w:rPr>
                <w:rFonts w:ascii="Arial" w:eastAsia="Times New Roman" w:hAnsi="Arial" w:cs="Arial"/>
                <w:iCs/>
                <w:sz w:val="18"/>
                <w:szCs w:val="18"/>
              </w:rPr>
            </w:pPr>
            <w:r w:rsidRPr="00B50CA5">
              <w:rPr>
                <w:rFonts w:ascii="Arial" w:eastAsia="Times New Roman" w:hAnsi="Arial" w:cs="Arial"/>
                <w:iCs/>
                <w:sz w:val="18"/>
                <w:szCs w:val="18"/>
              </w:rPr>
              <w:t xml:space="preserve">Addison's disease, also known as adrenal insufficiency, occurs when the adrenal gland cannot produce adequate amounts of the hormones cortisol and aldosterone. This can be a serious and potentially life-threatening situation, as the adrenal gland influences many essential functions in the body. The risk of getting this disease is the same for all people, regardless of age and other factors. Signs and symptoms may take months to appear, or they may develop very quickly and unexpectedly. </w:t>
            </w:r>
            <w:r w:rsidRPr="00B50CA5">
              <w:rPr>
                <w:rFonts w:ascii="Arial" w:eastAsia="Times New Roman" w:hAnsi="Arial" w:cs="Arial"/>
                <w:iCs/>
                <w:sz w:val="18"/>
                <w:szCs w:val="18"/>
              </w:rPr>
              <w:br/>
            </w:r>
            <w:r w:rsidRPr="00B50CA5">
              <w:rPr>
                <w:rFonts w:ascii="Arial" w:eastAsia="Times New Roman" w:hAnsi="Arial" w:cs="Arial"/>
                <w:iCs/>
                <w:sz w:val="18"/>
                <w:szCs w:val="18"/>
              </w:rPr>
              <w:br/>
              <w:t>When determining your diagnosis, all symptoms are assessed, even ones that may not seem directly related to Addison's disease. This is because acupuncture and Oriental medicine has the unique ability to treat the whole person and not just the disease. This means each patient suffering from Addison's disease could potentially have a different diagnosis and therefore a different acupuncture treatment plan.</w:t>
            </w:r>
            <w:r w:rsidRPr="00B50CA5">
              <w:rPr>
                <w:rFonts w:ascii="Arial" w:eastAsia="Times New Roman" w:hAnsi="Arial" w:cs="Arial"/>
                <w:iCs/>
                <w:sz w:val="18"/>
                <w:szCs w:val="18"/>
              </w:rPr>
              <w:br/>
            </w:r>
            <w:r w:rsidRPr="00B50CA5">
              <w:rPr>
                <w:rFonts w:ascii="Arial" w:eastAsia="Times New Roman" w:hAnsi="Arial" w:cs="Arial"/>
                <w:iCs/>
                <w:sz w:val="18"/>
                <w:szCs w:val="18"/>
              </w:rPr>
              <w:br/>
              <w:t>For example, if a patient experiences muscle weakness and diarrhea as the main complaints, an acupuncture and Oriental medicine practitioner may determine that spleen deficiency plays an important role in the way the disease presents itself. Perhaps this patient will receive an acupuncture treatment that emphasizes a strengthening of the spleen.</w:t>
            </w:r>
            <w:r w:rsidRPr="00B50CA5">
              <w:rPr>
                <w:rFonts w:ascii="Arial" w:eastAsia="Times New Roman" w:hAnsi="Arial" w:cs="Arial"/>
                <w:iCs/>
                <w:sz w:val="18"/>
                <w:szCs w:val="18"/>
              </w:rPr>
              <w:br/>
            </w:r>
            <w:r w:rsidRPr="00B50CA5">
              <w:rPr>
                <w:rFonts w:ascii="Arial" w:eastAsia="Times New Roman" w:hAnsi="Arial" w:cs="Arial"/>
                <w:iCs/>
                <w:sz w:val="18"/>
                <w:szCs w:val="18"/>
              </w:rPr>
              <w:br/>
              <w:t>According to acupuncture and Oriental medicine, some functions of the spleen include keeping the bowel's movements running smoothly and helping maintain muscle and limb strength. So, no matter what your specific complaints may be, acupuncture and Oriental medicine is equipped to help you manage the signs and symptoms of Addison's disease.</w:t>
            </w:r>
          </w:p>
          <w:p w:rsidR="00B50CA5" w:rsidRPr="00B50CA5" w:rsidRDefault="00B50CA5" w:rsidP="00B50CA5">
            <w:pPr>
              <w:spacing w:after="0" w:line="225" w:lineRule="atLeast"/>
              <w:rPr>
                <w:rFonts w:ascii="Arial" w:eastAsia="Times New Roman" w:hAnsi="Arial" w:cs="Arial"/>
                <w:iCs/>
                <w:sz w:val="18"/>
                <w:szCs w:val="18"/>
              </w:rPr>
            </w:pPr>
            <w:r w:rsidRPr="00B50CA5">
              <w:rPr>
                <w:rFonts w:ascii="Arial" w:eastAsia="Times New Roman" w:hAnsi="Arial" w:cs="Arial"/>
                <w:iCs/>
                <w:sz w:val="18"/>
                <w:szCs w:val="18"/>
              </w:rPr>
              <w:t> </w:t>
            </w:r>
          </w:p>
        </w:tc>
        <w:tc>
          <w:tcPr>
            <w:tcW w:w="150" w:type="dxa"/>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sz w:val="20"/>
                <w:szCs w:val="20"/>
              </w:rPr>
              <w:lastRenderedPageBreak/>
              <w:t> </w:t>
            </w:r>
          </w:p>
        </w:tc>
        <w:tc>
          <w:tcPr>
            <w:tcW w:w="2700" w:type="dxa"/>
            <w:hideMark/>
          </w:tcPr>
          <w:p w:rsidR="00B50CA5" w:rsidRPr="00B50CA5" w:rsidRDefault="00B50CA5" w:rsidP="00B50CA5">
            <w:pPr>
              <w:spacing w:after="75" w:line="225" w:lineRule="atLeast"/>
              <w:outlineLvl w:val="2"/>
              <w:rPr>
                <w:rFonts w:ascii="Arial" w:eastAsia="Times New Roman" w:hAnsi="Arial" w:cs="Arial"/>
                <w:sz w:val="24"/>
                <w:szCs w:val="24"/>
              </w:rPr>
            </w:pPr>
            <w:r w:rsidRPr="00B50CA5">
              <w:rPr>
                <w:rFonts w:ascii="Arial" w:eastAsia="Times New Roman" w:hAnsi="Arial" w:cs="Arial"/>
                <w:sz w:val="24"/>
                <w:szCs w:val="24"/>
              </w:rPr>
              <w:t>In This Issue</w:t>
            </w:r>
          </w:p>
          <w:p w:rsidR="00B50CA5" w:rsidRPr="00B50CA5" w:rsidRDefault="00B50CA5" w:rsidP="00B50CA5">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B50CA5">
              <w:rPr>
                <w:rFonts w:ascii="Arial" w:eastAsia="Times New Roman" w:hAnsi="Arial" w:cs="Arial"/>
                <w:b/>
                <w:bCs/>
                <w:sz w:val="17"/>
                <w:szCs w:val="17"/>
              </w:rPr>
              <w:t>Treating Autoimmune Disease with Acupuncture</w:t>
            </w:r>
          </w:p>
          <w:p w:rsidR="00B50CA5" w:rsidRPr="00B50CA5" w:rsidRDefault="00B50CA5" w:rsidP="00B50CA5">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B50CA5">
              <w:rPr>
                <w:rFonts w:ascii="Arial" w:eastAsia="Times New Roman" w:hAnsi="Arial" w:cs="Arial"/>
                <w:b/>
                <w:bCs/>
                <w:sz w:val="17"/>
                <w:szCs w:val="17"/>
              </w:rPr>
              <w:t>Relief from Addison's Disease Symptoms</w:t>
            </w:r>
          </w:p>
          <w:p w:rsidR="00B50CA5" w:rsidRPr="00B50CA5" w:rsidRDefault="00B50CA5" w:rsidP="00B50CA5">
            <w:pPr>
              <w:numPr>
                <w:ilvl w:val="0"/>
                <w:numId w:val="1"/>
              </w:numPr>
              <w:spacing w:before="100" w:beforeAutospacing="1" w:after="100" w:afterAutospacing="1" w:line="225" w:lineRule="atLeast"/>
              <w:ind w:left="150"/>
              <w:rPr>
                <w:rFonts w:ascii="Arial" w:eastAsia="Times New Roman" w:hAnsi="Arial" w:cs="Arial"/>
                <w:b/>
                <w:bCs/>
                <w:sz w:val="17"/>
                <w:szCs w:val="17"/>
              </w:rPr>
            </w:pPr>
            <w:r w:rsidRPr="00B50CA5">
              <w:rPr>
                <w:rFonts w:ascii="Arial" w:eastAsia="Times New Roman" w:hAnsi="Arial" w:cs="Arial"/>
                <w:b/>
                <w:bCs/>
                <w:sz w:val="17"/>
                <w:szCs w:val="17"/>
              </w:rPr>
              <w:t>6 Food Tips for Autoimmune Disorders</w:t>
            </w:r>
          </w:p>
          <w:p w:rsidR="00B50CA5" w:rsidRPr="00B50CA5" w:rsidRDefault="00B50CA5" w:rsidP="00B50CA5">
            <w:pPr>
              <w:spacing w:after="75" w:line="225" w:lineRule="atLeast"/>
              <w:outlineLvl w:val="2"/>
              <w:rPr>
                <w:rFonts w:ascii="Arial" w:eastAsia="Times New Roman" w:hAnsi="Arial" w:cs="Arial"/>
                <w:sz w:val="24"/>
                <w:szCs w:val="24"/>
              </w:rPr>
            </w:pPr>
            <w:r w:rsidRPr="00B50CA5">
              <w:rPr>
                <w:rFonts w:ascii="Arial" w:eastAsia="Times New Roman" w:hAnsi="Arial" w:cs="Arial"/>
                <w:sz w:val="24"/>
                <w:szCs w:val="24"/>
              </w:rPr>
              <w:t>6 Food Tips for Autoimmune Disorders</w:t>
            </w:r>
          </w:p>
          <w:tbl>
            <w:tblPr>
              <w:tblW w:w="5000" w:type="pct"/>
              <w:tblCellSpacing w:w="0" w:type="dxa"/>
              <w:tblCellMar>
                <w:left w:w="0" w:type="dxa"/>
                <w:right w:w="0" w:type="dxa"/>
              </w:tblCellMar>
              <w:tblLook w:val="04A0" w:firstRow="1" w:lastRow="0" w:firstColumn="1" w:lastColumn="0" w:noHBand="0" w:noVBand="1"/>
            </w:tblPr>
            <w:tblGrid>
              <w:gridCol w:w="245"/>
              <w:gridCol w:w="2455"/>
            </w:tblGrid>
            <w:tr w:rsidR="00B50CA5" w:rsidRPr="00B50CA5" w:rsidTr="00B50CA5">
              <w:trPr>
                <w:tblCellSpacing w:w="0" w:type="dxa"/>
              </w:trPr>
              <w:tc>
                <w:tcPr>
                  <w:tcW w:w="0" w:type="auto"/>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noProof/>
                      <w:sz w:val="20"/>
                      <w:szCs w:val="20"/>
                    </w:rPr>
                    <w:drawing>
                      <wp:inline distT="0" distB="0" distL="0" distR="0" wp14:anchorId="5EA5753E" wp14:editId="0C8FB58D">
                        <wp:extent cx="95250" cy="9525"/>
                        <wp:effectExtent l="0" t="0" r="0" b="0"/>
                        <wp:docPr id="6" name="Picture 6"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B50CA5" w:rsidRPr="00B50CA5" w:rsidRDefault="00B50CA5" w:rsidP="00B50CA5">
                  <w:pPr>
                    <w:spacing w:after="0" w:line="240" w:lineRule="auto"/>
                    <w:jc w:val="center"/>
                    <w:rPr>
                      <w:rFonts w:ascii="Arial" w:eastAsia="Times New Roman" w:hAnsi="Arial" w:cs="Arial"/>
                      <w:sz w:val="20"/>
                      <w:szCs w:val="20"/>
                    </w:rPr>
                  </w:pPr>
                  <w:r w:rsidRPr="00B50CA5">
                    <w:rPr>
                      <w:rFonts w:ascii="Arial" w:eastAsia="Times New Roman" w:hAnsi="Arial" w:cs="Arial"/>
                      <w:noProof/>
                      <w:sz w:val="20"/>
                      <w:szCs w:val="20"/>
                    </w:rPr>
                    <w:drawing>
                      <wp:inline distT="0" distB="0" distL="0" distR="0" wp14:anchorId="00349687" wp14:editId="7C7F6446">
                        <wp:extent cx="952500" cy="952500"/>
                        <wp:effectExtent l="0" t="0" r="0" b="0"/>
                        <wp:docPr id="7" name="Picture 7" descr="http://www.acufinder.com/images/articles/508/thumb_Carr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ufinder.com/images/articles/508/thumb_Carro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B50CA5" w:rsidRPr="00B50CA5" w:rsidTr="00B50CA5">
              <w:trPr>
                <w:tblCellSpacing w:w="0" w:type="dxa"/>
              </w:trPr>
              <w:tc>
                <w:tcPr>
                  <w:tcW w:w="0" w:type="auto"/>
                  <w:gridSpan w:val="2"/>
                  <w:vAlign w:val="center"/>
                  <w:hideMark/>
                </w:tcPr>
                <w:p w:rsidR="00B50CA5" w:rsidRPr="00B50CA5" w:rsidRDefault="00B50CA5" w:rsidP="00B50CA5">
                  <w:pPr>
                    <w:spacing w:after="0" w:line="240" w:lineRule="auto"/>
                    <w:rPr>
                      <w:rFonts w:ascii="Arial" w:eastAsia="Times New Roman" w:hAnsi="Arial" w:cs="Arial"/>
                      <w:sz w:val="20"/>
                      <w:szCs w:val="20"/>
                    </w:rPr>
                  </w:pPr>
                  <w:r w:rsidRPr="00B50CA5">
                    <w:rPr>
                      <w:rFonts w:ascii="Arial" w:eastAsia="Times New Roman" w:hAnsi="Arial" w:cs="Arial"/>
                      <w:noProof/>
                      <w:sz w:val="20"/>
                      <w:szCs w:val="20"/>
                    </w:rPr>
                    <w:drawing>
                      <wp:inline distT="0" distB="0" distL="0" distR="0" wp14:anchorId="3E36CA37" wp14:editId="56F880B6">
                        <wp:extent cx="9525" cy="95250"/>
                        <wp:effectExtent l="0" t="0" r="0" b="0"/>
                        <wp:docPr id="8" name="Picture 8" descr="http://www.acufinder.com/images/1x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ufinder.com/images/1x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B50CA5" w:rsidRPr="00B50CA5" w:rsidRDefault="00B50CA5" w:rsidP="00B50CA5">
            <w:pPr>
              <w:spacing w:after="0" w:line="225" w:lineRule="atLeast"/>
              <w:rPr>
                <w:rFonts w:ascii="Arial" w:eastAsia="Times New Roman" w:hAnsi="Arial" w:cs="Arial"/>
                <w:sz w:val="24"/>
                <w:szCs w:val="24"/>
              </w:rPr>
            </w:pPr>
            <w:r w:rsidRPr="00B50CA5">
              <w:rPr>
                <w:rFonts w:ascii="Arial" w:eastAsia="Times New Roman" w:hAnsi="Arial" w:cs="Arial"/>
                <w:iCs/>
                <w:sz w:val="17"/>
                <w:szCs w:val="17"/>
              </w:rPr>
              <w:t>A class of plant chemicals -- known as bioflavonoids -- has been found to dramatically reduce inflammation and improve symptoms associated with autoimmune disorders.</w:t>
            </w:r>
            <w:r w:rsidRPr="00B50CA5">
              <w:rPr>
                <w:rFonts w:ascii="Arial" w:eastAsia="Times New Roman" w:hAnsi="Arial" w:cs="Arial"/>
                <w:iCs/>
                <w:sz w:val="17"/>
                <w:szCs w:val="17"/>
              </w:rPr>
              <w:br/>
            </w:r>
            <w:r w:rsidRPr="00B50CA5">
              <w:rPr>
                <w:rFonts w:ascii="Arial" w:eastAsia="Times New Roman" w:hAnsi="Arial" w:cs="Arial"/>
                <w:iCs/>
                <w:sz w:val="17"/>
                <w:szCs w:val="17"/>
              </w:rPr>
              <w:br/>
            </w:r>
            <w:r w:rsidRPr="00B50CA5">
              <w:rPr>
                <w:rFonts w:ascii="Arial" w:eastAsia="Times New Roman" w:hAnsi="Arial" w:cs="Arial"/>
                <w:b/>
                <w:bCs/>
                <w:iCs/>
                <w:sz w:val="17"/>
                <w:szCs w:val="17"/>
              </w:rPr>
              <w:t>Tea</w:t>
            </w:r>
            <w:r w:rsidRPr="00B50CA5">
              <w:rPr>
                <w:rFonts w:ascii="Arial" w:eastAsia="Times New Roman" w:hAnsi="Arial" w:cs="Arial"/>
                <w:iCs/>
                <w:sz w:val="17"/>
                <w:szCs w:val="17"/>
              </w:rPr>
              <w:br/>
              <w:t xml:space="preserve">Both green and black tea contain the flavonoids </w:t>
            </w:r>
            <w:proofErr w:type="spellStart"/>
            <w:r w:rsidRPr="00B50CA5">
              <w:rPr>
                <w:rFonts w:ascii="Arial" w:eastAsia="Times New Roman" w:hAnsi="Arial" w:cs="Arial"/>
                <w:iCs/>
                <w:sz w:val="17"/>
                <w:szCs w:val="17"/>
              </w:rPr>
              <w:t>catechins</w:t>
            </w:r>
            <w:proofErr w:type="spellEnd"/>
            <w:r w:rsidRPr="00B50CA5">
              <w:rPr>
                <w:rFonts w:ascii="Arial" w:eastAsia="Times New Roman" w:hAnsi="Arial" w:cs="Arial"/>
                <w:iCs/>
                <w:sz w:val="17"/>
                <w:szCs w:val="17"/>
              </w:rPr>
              <w:t xml:space="preserve"> and </w:t>
            </w:r>
            <w:proofErr w:type="spellStart"/>
            <w:r w:rsidRPr="00B50CA5">
              <w:rPr>
                <w:rFonts w:ascii="Arial" w:eastAsia="Times New Roman" w:hAnsi="Arial" w:cs="Arial"/>
                <w:iCs/>
                <w:sz w:val="17"/>
                <w:szCs w:val="17"/>
              </w:rPr>
              <w:t>theaflavins</w:t>
            </w:r>
            <w:proofErr w:type="spellEnd"/>
            <w:r w:rsidRPr="00B50CA5">
              <w:rPr>
                <w:rFonts w:ascii="Arial" w:eastAsia="Times New Roman" w:hAnsi="Arial" w:cs="Arial"/>
                <w:iCs/>
                <w:sz w:val="17"/>
                <w:szCs w:val="17"/>
              </w:rPr>
              <w:t>, which are beneficial in autoimmune disease.</w:t>
            </w:r>
            <w:r w:rsidRPr="00B50CA5">
              <w:rPr>
                <w:rFonts w:ascii="Arial" w:eastAsia="Times New Roman" w:hAnsi="Arial" w:cs="Arial"/>
                <w:iCs/>
                <w:sz w:val="17"/>
                <w:szCs w:val="17"/>
              </w:rPr>
              <w:br/>
            </w:r>
            <w:r w:rsidRPr="00B50CA5">
              <w:rPr>
                <w:rFonts w:ascii="Arial" w:eastAsia="Times New Roman" w:hAnsi="Arial" w:cs="Arial"/>
                <w:iCs/>
                <w:sz w:val="17"/>
                <w:szCs w:val="17"/>
              </w:rPr>
              <w:br/>
            </w:r>
            <w:r w:rsidRPr="00B50CA5">
              <w:rPr>
                <w:rFonts w:ascii="Arial" w:eastAsia="Times New Roman" w:hAnsi="Arial" w:cs="Arial"/>
                <w:b/>
                <w:bCs/>
                <w:iCs/>
                <w:sz w:val="17"/>
                <w:szCs w:val="17"/>
              </w:rPr>
              <w:t>Apples</w:t>
            </w:r>
            <w:r w:rsidRPr="00B50CA5">
              <w:rPr>
                <w:rFonts w:ascii="Arial" w:eastAsia="Times New Roman" w:hAnsi="Arial" w:cs="Arial"/>
                <w:iCs/>
                <w:sz w:val="17"/>
                <w:szCs w:val="17"/>
              </w:rPr>
              <w:br/>
            </w:r>
            <w:proofErr w:type="spellStart"/>
            <w:r w:rsidRPr="00B50CA5">
              <w:rPr>
                <w:rFonts w:ascii="Arial" w:eastAsia="Times New Roman" w:hAnsi="Arial" w:cs="Arial"/>
                <w:iCs/>
                <w:sz w:val="17"/>
                <w:szCs w:val="17"/>
              </w:rPr>
              <w:t>Apples</w:t>
            </w:r>
            <w:proofErr w:type="spellEnd"/>
            <w:r w:rsidRPr="00B50CA5">
              <w:rPr>
                <w:rFonts w:ascii="Arial" w:eastAsia="Times New Roman" w:hAnsi="Arial" w:cs="Arial"/>
                <w:iCs/>
                <w:sz w:val="17"/>
                <w:szCs w:val="17"/>
              </w:rPr>
              <w:t xml:space="preserve"> (with the skin on) contain the flavonoid quercetin, which can reduce allergic reactions and decrease inflammation. </w:t>
            </w:r>
            <w:r w:rsidRPr="00B50CA5">
              <w:rPr>
                <w:rFonts w:ascii="Arial" w:eastAsia="Times New Roman" w:hAnsi="Arial" w:cs="Arial"/>
                <w:iCs/>
                <w:sz w:val="17"/>
                <w:szCs w:val="17"/>
              </w:rPr>
              <w:br/>
            </w:r>
            <w:r w:rsidRPr="00B50CA5">
              <w:rPr>
                <w:rFonts w:ascii="Arial" w:eastAsia="Times New Roman" w:hAnsi="Arial" w:cs="Arial"/>
                <w:iCs/>
                <w:sz w:val="17"/>
                <w:szCs w:val="17"/>
              </w:rPr>
              <w:br/>
              <w:t>Quercetin also occurs naturally in other foods, such as berries, red grapes, red onions, capers and black tea.</w:t>
            </w:r>
            <w:r w:rsidRPr="00B50CA5">
              <w:rPr>
                <w:rFonts w:ascii="Arial" w:eastAsia="Times New Roman" w:hAnsi="Arial" w:cs="Arial"/>
                <w:iCs/>
                <w:sz w:val="17"/>
                <w:szCs w:val="17"/>
              </w:rPr>
              <w:br/>
            </w:r>
            <w:r w:rsidRPr="00B50CA5">
              <w:rPr>
                <w:rFonts w:ascii="Arial" w:eastAsia="Times New Roman" w:hAnsi="Arial" w:cs="Arial"/>
                <w:iCs/>
                <w:sz w:val="17"/>
                <w:szCs w:val="17"/>
              </w:rPr>
              <w:lastRenderedPageBreak/>
              <w:br/>
            </w:r>
            <w:r w:rsidRPr="00B50CA5">
              <w:rPr>
                <w:rFonts w:ascii="Arial" w:eastAsia="Times New Roman" w:hAnsi="Arial" w:cs="Arial"/>
                <w:b/>
                <w:bCs/>
                <w:iCs/>
                <w:sz w:val="17"/>
                <w:szCs w:val="17"/>
              </w:rPr>
              <w:t>Carrots</w:t>
            </w:r>
            <w:r w:rsidRPr="00B50CA5">
              <w:rPr>
                <w:rFonts w:ascii="Arial" w:eastAsia="Times New Roman" w:hAnsi="Arial" w:cs="Arial"/>
                <w:iCs/>
                <w:sz w:val="17"/>
                <w:szCs w:val="17"/>
              </w:rPr>
              <w:br/>
              <w:t xml:space="preserve">Carotenoids are a family of plant pigments that include beta-carotene. A lack of carotenoids in the diet is thought to promote inflammation. </w:t>
            </w:r>
            <w:r w:rsidRPr="00B50CA5">
              <w:rPr>
                <w:rFonts w:ascii="Arial" w:eastAsia="Times New Roman" w:hAnsi="Arial" w:cs="Arial"/>
                <w:iCs/>
                <w:sz w:val="17"/>
                <w:szCs w:val="17"/>
              </w:rPr>
              <w:br/>
            </w:r>
            <w:r w:rsidRPr="00B50CA5">
              <w:rPr>
                <w:rFonts w:ascii="Arial" w:eastAsia="Times New Roman" w:hAnsi="Arial" w:cs="Arial"/>
                <w:iCs/>
                <w:sz w:val="17"/>
                <w:szCs w:val="17"/>
              </w:rPr>
              <w:br/>
              <w:t>Good sources of carotenoids include apricots, carrots, pumpkin, sweet potato, spinach, kale, butternut squash and collard greens.</w:t>
            </w:r>
            <w:r w:rsidRPr="00B50CA5">
              <w:rPr>
                <w:rFonts w:ascii="Arial" w:eastAsia="Times New Roman" w:hAnsi="Arial" w:cs="Arial"/>
                <w:iCs/>
                <w:sz w:val="17"/>
                <w:szCs w:val="17"/>
              </w:rPr>
              <w:br/>
            </w:r>
            <w:r w:rsidRPr="00B50CA5">
              <w:rPr>
                <w:rFonts w:ascii="Arial" w:eastAsia="Times New Roman" w:hAnsi="Arial" w:cs="Arial"/>
                <w:iCs/>
                <w:sz w:val="17"/>
                <w:szCs w:val="17"/>
              </w:rPr>
              <w:br/>
            </w:r>
            <w:r w:rsidRPr="00B50CA5">
              <w:rPr>
                <w:rFonts w:ascii="Arial" w:eastAsia="Times New Roman" w:hAnsi="Arial" w:cs="Arial"/>
                <w:b/>
                <w:bCs/>
                <w:iCs/>
                <w:sz w:val="17"/>
                <w:szCs w:val="17"/>
              </w:rPr>
              <w:t>Ginger</w:t>
            </w:r>
            <w:r w:rsidRPr="00B50CA5">
              <w:rPr>
                <w:rFonts w:ascii="Arial" w:eastAsia="Times New Roman" w:hAnsi="Arial" w:cs="Arial"/>
                <w:iCs/>
                <w:sz w:val="17"/>
                <w:szCs w:val="17"/>
              </w:rPr>
              <w:br/>
              <w:t>Recent studies show that ginger reduces inflammation by inhibiting prostaglandin and suppresses the immune system's production of pro-inflammatory cytokines and chemokines, reducing disease severity in patients with rheumatoid arthritis.</w:t>
            </w:r>
            <w:r w:rsidRPr="00B50CA5">
              <w:rPr>
                <w:rFonts w:ascii="Arial" w:eastAsia="Times New Roman" w:hAnsi="Arial" w:cs="Arial"/>
                <w:iCs/>
                <w:sz w:val="17"/>
                <w:szCs w:val="17"/>
              </w:rPr>
              <w:br/>
            </w:r>
            <w:r w:rsidRPr="00B50CA5">
              <w:rPr>
                <w:rFonts w:ascii="Arial" w:eastAsia="Times New Roman" w:hAnsi="Arial" w:cs="Arial"/>
                <w:iCs/>
                <w:sz w:val="17"/>
                <w:szCs w:val="17"/>
              </w:rPr>
              <w:br/>
            </w:r>
            <w:r w:rsidRPr="00B50CA5">
              <w:rPr>
                <w:rFonts w:ascii="Arial" w:eastAsia="Times New Roman" w:hAnsi="Arial" w:cs="Arial"/>
                <w:b/>
                <w:bCs/>
                <w:iCs/>
                <w:sz w:val="17"/>
                <w:szCs w:val="17"/>
              </w:rPr>
              <w:t>Omega-3</w:t>
            </w:r>
            <w:r w:rsidRPr="00B50CA5">
              <w:rPr>
                <w:rFonts w:ascii="Arial" w:eastAsia="Times New Roman" w:hAnsi="Arial" w:cs="Arial"/>
                <w:iCs/>
                <w:sz w:val="17"/>
                <w:szCs w:val="17"/>
              </w:rPr>
              <w:br/>
            </w:r>
            <w:proofErr w:type="spellStart"/>
            <w:r w:rsidRPr="00B50CA5">
              <w:rPr>
                <w:rFonts w:ascii="Arial" w:eastAsia="Times New Roman" w:hAnsi="Arial" w:cs="Arial"/>
                <w:iCs/>
                <w:sz w:val="17"/>
                <w:szCs w:val="17"/>
              </w:rPr>
              <w:t>Omega-3</w:t>
            </w:r>
            <w:proofErr w:type="spellEnd"/>
            <w:r w:rsidRPr="00B50CA5">
              <w:rPr>
                <w:rFonts w:ascii="Arial" w:eastAsia="Times New Roman" w:hAnsi="Arial" w:cs="Arial"/>
                <w:iCs/>
                <w:sz w:val="17"/>
                <w:szCs w:val="17"/>
              </w:rPr>
              <w:t xml:space="preserve"> essential fatty acids can counter the formation of chemicals that cause inflammation. Good natural sources include flaxseed oil and salmon.</w:t>
            </w:r>
            <w:r w:rsidRPr="00B50CA5">
              <w:rPr>
                <w:rFonts w:ascii="Arial" w:eastAsia="Times New Roman" w:hAnsi="Arial" w:cs="Arial"/>
                <w:iCs/>
                <w:sz w:val="17"/>
                <w:szCs w:val="17"/>
              </w:rPr>
              <w:br/>
            </w:r>
            <w:r w:rsidRPr="00B50CA5">
              <w:rPr>
                <w:rFonts w:ascii="Arial" w:eastAsia="Times New Roman" w:hAnsi="Arial" w:cs="Arial"/>
                <w:iCs/>
                <w:sz w:val="17"/>
                <w:szCs w:val="17"/>
              </w:rPr>
              <w:br/>
            </w:r>
            <w:r w:rsidRPr="00B50CA5">
              <w:rPr>
                <w:rFonts w:ascii="Arial" w:eastAsia="Times New Roman" w:hAnsi="Arial" w:cs="Arial"/>
                <w:b/>
                <w:bCs/>
                <w:iCs/>
                <w:sz w:val="17"/>
                <w:szCs w:val="17"/>
              </w:rPr>
              <w:t>Fiber</w:t>
            </w:r>
            <w:r w:rsidRPr="00B50CA5">
              <w:rPr>
                <w:rFonts w:ascii="Arial" w:eastAsia="Times New Roman" w:hAnsi="Arial" w:cs="Arial"/>
                <w:iCs/>
                <w:sz w:val="17"/>
                <w:szCs w:val="17"/>
              </w:rPr>
              <w:br/>
              <w:t xml:space="preserve">A healthy and active colon can decrease food sensitivity, which, in turn, can lighten the burden on your immune system. </w:t>
            </w:r>
          </w:p>
        </w:tc>
      </w:tr>
    </w:tbl>
    <w:p w:rsidR="00CB1334" w:rsidRDefault="00CB1334"/>
    <w:sectPr w:rsidR="00CB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99"/>
    <w:multiLevelType w:val="multilevel"/>
    <w:tmpl w:val="4126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A5"/>
    <w:rsid w:val="001928C9"/>
    <w:rsid w:val="00B50CA5"/>
    <w:rsid w:val="00CB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D475-517D-4E60-AA59-4E9F251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0351">
      <w:bodyDiv w:val="1"/>
      <w:marLeft w:val="0"/>
      <w:marRight w:val="0"/>
      <w:marTop w:val="0"/>
      <w:marBottom w:val="0"/>
      <w:divBdr>
        <w:top w:val="none" w:sz="0" w:space="0" w:color="auto"/>
        <w:left w:val="none" w:sz="0" w:space="0" w:color="auto"/>
        <w:bottom w:val="none" w:sz="0" w:space="0" w:color="auto"/>
        <w:right w:val="none" w:sz="0" w:space="0" w:color="auto"/>
      </w:divBdr>
      <w:divsChild>
        <w:div w:id="2062946252">
          <w:marLeft w:val="0"/>
          <w:marRight w:val="0"/>
          <w:marTop w:val="0"/>
          <w:marBottom w:val="0"/>
          <w:divBdr>
            <w:top w:val="none" w:sz="0" w:space="0" w:color="auto"/>
            <w:left w:val="none" w:sz="0" w:space="0" w:color="auto"/>
            <w:bottom w:val="none" w:sz="0" w:space="0" w:color="auto"/>
            <w:right w:val="none" w:sz="0" w:space="0" w:color="auto"/>
          </w:divBdr>
          <w:divsChild>
            <w:div w:id="1993175075">
              <w:marLeft w:val="150"/>
              <w:marRight w:val="45"/>
              <w:marTop w:val="75"/>
              <w:marBottom w:val="150"/>
              <w:divBdr>
                <w:top w:val="none" w:sz="0" w:space="0" w:color="auto"/>
                <w:left w:val="none" w:sz="0" w:space="0" w:color="auto"/>
                <w:bottom w:val="none" w:sz="0" w:space="0" w:color="auto"/>
                <w:right w:val="none" w:sz="0" w:space="0" w:color="auto"/>
              </w:divBdr>
            </w:div>
            <w:div w:id="5077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click.health.ibemail.com/?qs=b766a182fe344b22f79666d4b24921bbe9ec457ed167ce20e9bebc92124cd7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lick.health.ibemail.com/?qs=b766a182fe344b22f79666d4b24921bbe9ec457ed167ce20e9bebc92124cd73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cp:lastPrinted>2015-10-05T18:31:00Z</cp:lastPrinted>
  <dcterms:created xsi:type="dcterms:W3CDTF">2015-10-05T18:28:00Z</dcterms:created>
  <dcterms:modified xsi:type="dcterms:W3CDTF">2015-10-05T18:44:00Z</dcterms:modified>
</cp:coreProperties>
</file>